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C04D" w14:textId="210E3A42" w:rsidR="004550D2" w:rsidRPr="0058699F" w:rsidRDefault="004550D2" w:rsidP="004550D2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>3GPP TSG-RAN WG2 Meeting#132</w:t>
      </w:r>
      <w:r w:rsidRPr="0058699F">
        <w:rPr>
          <w:rFonts w:ascii="Arial" w:eastAsia="MS Mincho" w:hAnsi="Arial" w:cs="Arial"/>
          <w:b/>
          <w:bCs/>
          <w:sz w:val="24"/>
          <w:szCs w:val="24"/>
          <w:lang w:val="en-GB"/>
        </w:rPr>
        <w:tab/>
      </w:r>
      <w:r w:rsidR="002F2E6D" w:rsidRPr="002F2E6D">
        <w:rPr>
          <w:rFonts w:ascii="Arial" w:eastAsia="MS Mincho" w:hAnsi="Arial" w:cs="Arial"/>
          <w:b/>
          <w:bCs/>
          <w:sz w:val="24"/>
          <w:szCs w:val="24"/>
          <w:lang w:val="en-GB"/>
        </w:rPr>
        <w:t>R2-2509357</w:t>
      </w:r>
    </w:p>
    <w:p w14:paraId="5C5206E3" w14:textId="77777777" w:rsidR="004550D2" w:rsidRPr="002946A6" w:rsidRDefault="004550D2" w:rsidP="004550D2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Dallas,</w:t>
      </w:r>
      <w:r w:rsidRPr="0070615E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U.S.A.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, 17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–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21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st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Nov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. 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2025</w:t>
      </w:r>
    </w:p>
    <w:p w14:paraId="51DF2627" w14:textId="77777777" w:rsidR="004550D2" w:rsidRPr="00FF2F3A" w:rsidRDefault="004550D2" w:rsidP="004550D2">
      <w:pPr>
        <w:widowControl/>
        <w:tabs>
          <w:tab w:val="center" w:pos="4153"/>
          <w:tab w:val="right" w:pos="8306"/>
        </w:tabs>
        <w:jc w:val="left"/>
        <w:rPr>
          <w:rFonts w:ascii="Arial" w:eastAsia="Batang" w:hAnsi="Arial" w:cs="Arial"/>
          <w:kern w:val="0"/>
          <w:sz w:val="22"/>
          <w:szCs w:val="20"/>
          <w:lang w:val="en-GB" w:eastAsia="en-US"/>
        </w:rPr>
      </w:pPr>
    </w:p>
    <w:p w14:paraId="78C79163" w14:textId="77777777" w:rsidR="004550D2" w:rsidRPr="00FF2F3A" w:rsidRDefault="004550D2" w:rsidP="004550D2">
      <w:pPr>
        <w:widowControl/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1B218066" w14:textId="6743E3C9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Title: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Reply LS on </w:t>
      </w:r>
      <w:r w:rsidRPr="005B1FF8">
        <w:rPr>
          <w:rFonts w:ascii="Arial" w:eastAsia="Batang" w:hAnsi="Arial" w:cs="Arial"/>
          <w:kern w:val="0"/>
          <w:sz w:val="20"/>
          <w:szCs w:val="20"/>
          <w:lang w:val="en-GB" w:eastAsia="en-US"/>
        </w:rPr>
        <w:t>handling of</w:t>
      </w:r>
      <w:r w:rsidR="00154B6F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service collision</w:t>
      </w:r>
    </w:p>
    <w:p w14:paraId="6F477F3A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Response 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R2-250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en-US"/>
        </w:rPr>
        <w:t>8006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(C1-256624)</w:t>
      </w:r>
    </w:p>
    <w:p w14:paraId="24E8BA6D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Release: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Release 19</w:t>
      </w:r>
    </w:p>
    <w:p w14:paraId="0F449FDF" w14:textId="0AEE3EE1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Work Item: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6E3875" w:rsidRPr="006E3875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Ambient_IoT_solutions</w:t>
      </w:r>
      <w:r w:rsid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,</w:t>
      </w:r>
      <w:r w:rsidR="00946E1B" w:rsidRP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</w:t>
      </w:r>
      <w:r w:rsidR="00946E1B" w:rsidRPr="00FF2F3A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AmbientIoT-CT</w:t>
      </w:r>
    </w:p>
    <w:p w14:paraId="56B5F14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1CF6CECC" w14:textId="62F56B0D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Source: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0B0193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RAN WG2</w:t>
      </w:r>
    </w:p>
    <w:p w14:paraId="436827F3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CT</w:t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 xml:space="preserve"> WG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1</w:t>
      </w:r>
    </w:p>
    <w:p w14:paraId="0DD165D4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Cc: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SA WG3</w:t>
      </w:r>
    </w:p>
    <w:p w14:paraId="353C339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</w:p>
    <w:p w14:paraId="6194A6FC" w14:textId="6375DDBD" w:rsidR="004550D2" w:rsidRPr="00FF2F3A" w:rsidRDefault="004550D2" w:rsidP="0023199E">
      <w:pPr>
        <w:widowControl/>
        <w:tabs>
          <w:tab w:val="left" w:pos="1594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6FE0C" w14:textId="133AE30A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Name: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L</w:t>
      </w:r>
      <w:r w:rsidR="00F0583D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I</w:t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Yuan</w:t>
      </w:r>
    </w:p>
    <w:p w14:paraId="38DCC66F" w14:textId="4FFDD353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yuanli@vivo.com</w:t>
      </w:r>
    </w:p>
    <w:p w14:paraId="08B57362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</w:pPr>
    </w:p>
    <w:p w14:paraId="34182F06" w14:textId="77777777" w:rsidR="004550D2" w:rsidRPr="00FF2F3A" w:rsidRDefault="004550D2" w:rsidP="004550D2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FF2F3A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0CA68" w14:textId="77777777" w:rsidR="004550D2" w:rsidRPr="00FF2F3A" w:rsidRDefault="004550D2" w:rsidP="004550D2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4AF1A75C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53642476" w14:textId="26FC6CD6" w:rsidR="009B3262" w:rsidRDefault="004550D2" w:rsidP="009B3262">
      <w:pPr>
        <w:widowControl/>
        <w:spacing w:after="120"/>
        <w:rPr>
          <w:rFonts w:ascii="Arial" w:eastAsia="Malgun Gothic" w:hAnsi="Arial" w:cs="Arial"/>
          <w:kern w:val="0"/>
          <w:sz w:val="20"/>
          <w:szCs w:val="20"/>
          <w:lang w:val="en-GB" w:eastAsia="ko-KR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AN2 thanks CT1 for the </w:t>
      </w:r>
      <w:r w:rsidRPr="00DD64AD">
        <w:rPr>
          <w:rFonts w:ascii="Arial" w:hAnsi="Arial" w:cs="Arial"/>
          <w:kern w:val="0"/>
          <w:sz w:val="20"/>
          <w:szCs w:val="20"/>
          <w:lang w:val="en-GB"/>
        </w:rPr>
        <w:t>thorough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 thoughts over the device behaviour in the service collision. 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RAN2 discussed the </w:t>
      </w:r>
      <w:r w:rsidR="001C7E99">
        <w:rPr>
          <w:rFonts w:ascii="Arial" w:hAnsi="Arial" w:cs="Arial"/>
          <w:kern w:val="0"/>
          <w:sz w:val="20"/>
          <w:szCs w:val="20"/>
          <w:lang w:val="en-GB"/>
        </w:rPr>
        <w:t>parallel service scenario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 and would like to provide the following response</w:t>
      </w:r>
      <w:r w:rsidR="00A26C62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:</w:t>
      </w:r>
    </w:p>
    <w:p w14:paraId="2E96D959" w14:textId="183E0EBC" w:rsidR="004550D2" w:rsidRPr="009B3262" w:rsidRDefault="004550D2" w:rsidP="007C79DF">
      <w:pPr>
        <w:pStyle w:val="ad"/>
        <w:widowControl/>
        <w:numPr>
          <w:ilvl w:val="0"/>
          <w:numId w:val="1"/>
        </w:numPr>
        <w:spacing w:after="120"/>
        <w:rPr>
          <w:rFonts w:ascii="Times New Roman" w:hAnsi="Times New Roman"/>
          <w:bCs/>
        </w:rPr>
      </w:pP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RAN2 </w:t>
      </w:r>
      <w:r w:rsidR="000E0AF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does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not</w:t>
      </w:r>
      <w:r w:rsidR="00BE2794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support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any parallel service scenario in Rel-1</w:t>
      </w:r>
      <w:r w:rsidRPr="00E91FCE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9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and </w:t>
      </w:r>
      <w:r w:rsid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thus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does not have a solution</w:t>
      </w:r>
      <w:r w:rsidR="001E27A7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,</w:t>
      </w:r>
      <w:r w:rsidR="00397FAC" w:rsidRP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i.e.,</w:t>
      </w:r>
      <w:r w:rsidR="00397FAC"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the Rel-19 device always responds to the new service indicated by the received paging message applicable for that device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and aborts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the 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ongoing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service.</w:t>
      </w:r>
      <w:bookmarkStart w:id="0" w:name="_Hlk213254508"/>
    </w:p>
    <w:p w14:paraId="3F307A39" w14:textId="4B07F0D3" w:rsidR="004550D2" w:rsidRPr="0058699F" w:rsidRDefault="004550D2" w:rsidP="007C79DF">
      <w:pPr>
        <w:pStyle w:val="ad"/>
        <w:widowControl/>
        <w:numPr>
          <w:ilvl w:val="0"/>
          <w:numId w:val="1"/>
        </w:numPr>
        <w:spacing w:after="120"/>
        <w:rPr>
          <w:rFonts w:ascii="Arial" w:hAnsi="Arial" w:cs="Arial"/>
          <w:kern w:val="0"/>
          <w:sz w:val="20"/>
          <w:szCs w:val="20"/>
          <w:lang w:val="en-GB"/>
        </w:rPr>
      </w:pPr>
      <w:r w:rsidRPr="0058699F">
        <w:rPr>
          <w:rFonts w:ascii="Arial" w:hAnsi="Arial" w:cs="Arial"/>
          <w:kern w:val="0"/>
          <w:sz w:val="20"/>
          <w:szCs w:val="20"/>
          <w:lang w:val="en-GB"/>
        </w:rPr>
        <w:t xml:space="preserve">RAN2 may consider </w:t>
      </w:r>
      <w:r w:rsidR="00F34834">
        <w:rPr>
          <w:rFonts w:ascii="Arial" w:hAnsi="Arial" w:cs="Arial"/>
          <w:kern w:val="0"/>
          <w:sz w:val="20"/>
          <w:szCs w:val="20"/>
          <w:lang w:val="en-GB"/>
        </w:rPr>
        <w:t xml:space="preserve">the 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parallel service scenario and the corresponding solution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(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)</w:t>
      </w:r>
      <w:r w:rsidR="00FD4395" w:rsidRPr="00FD4395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i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n R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el-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20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.</w:t>
      </w:r>
    </w:p>
    <w:bookmarkEnd w:id="0"/>
    <w:p w14:paraId="6C1CEE64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2CF261F9" w14:textId="77777777" w:rsidR="004550D2" w:rsidRPr="00FF2F3A" w:rsidRDefault="004550D2" w:rsidP="004550D2">
      <w:pPr>
        <w:widowControl/>
        <w:spacing w:after="12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 CT1 grou</w:t>
      </w:r>
      <w: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p</w:t>
      </w:r>
    </w:p>
    <w:p w14:paraId="69A559CF" w14:textId="1AF8D83A" w:rsidR="004550D2" w:rsidRPr="00FF2F3A" w:rsidRDefault="004550D2" w:rsidP="004550D2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ACTION: 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RAN2 respectfully asks CT1 to take </w:t>
      </w:r>
      <w:r w:rsidR="003F7485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the above </w:t>
      </w:r>
      <w:r w:rsidR="009B3262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response</w:t>
      </w:r>
      <w:r w:rsidR="00F34834">
        <w:rPr>
          <w:rFonts w:ascii="Arial" w:eastAsia="Batang" w:hAnsi="Arial" w:cs="Arial"/>
          <w:kern w:val="0"/>
          <w:sz w:val="20"/>
          <w:szCs w:val="20"/>
          <w:lang w:val="en-GB" w:eastAsia="en-US"/>
        </w:rPr>
        <w:t>s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into account.</w:t>
      </w:r>
    </w:p>
    <w:p w14:paraId="07733790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6A274F39" w14:textId="77777777" w:rsidR="004550D2" w:rsidRPr="00FF2F3A" w:rsidRDefault="004550D2" w:rsidP="004550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eastAsia="Batang" w:hAnsi="Times New Roman" w:cs="Times New Roman"/>
          <w:kern w:val="0"/>
          <w:sz w:val="22"/>
          <w:lang w:val="en-GB" w:eastAsia="en-US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February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9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13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bCs/>
          <w:kern w:val="0"/>
          <w:sz w:val="20"/>
          <w:szCs w:val="20"/>
          <w:lang w:val="en-GB" w:eastAsia="ja-JP"/>
        </w:rPr>
        <w:t>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>othenburg, SE</w:t>
      </w:r>
    </w:p>
    <w:p w14:paraId="5CB6E4DC" w14:textId="52066714" w:rsidR="00016FF9" w:rsidRPr="00D45645" w:rsidRDefault="004550D2" w:rsidP="00D45645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3bis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April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1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4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17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Malta, MT</w:t>
      </w:r>
    </w:p>
    <w:sectPr w:rsidR="00016FF9" w:rsidRPr="00D45645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9639" w14:textId="77777777" w:rsidR="00245216" w:rsidRDefault="00245216" w:rsidP="004550D2">
      <w:r>
        <w:separator/>
      </w:r>
    </w:p>
  </w:endnote>
  <w:endnote w:type="continuationSeparator" w:id="0">
    <w:p w14:paraId="22FCE563" w14:textId="77777777" w:rsidR="00245216" w:rsidRDefault="00245216" w:rsidP="0045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A36A" w14:textId="77777777" w:rsidR="00245216" w:rsidRDefault="00245216" w:rsidP="004550D2">
      <w:r>
        <w:separator/>
      </w:r>
    </w:p>
  </w:footnote>
  <w:footnote w:type="continuationSeparator" w:id="0">
    <w:p w14:paraId="180F8F31" w14:textId="77777777" w:rsidR="00245216" w:rsidRDefault="00245216" w:rsidP="0045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09DC"/>
    <w:multiLevelType w:val="hybridMultilevel"/>
    <w:tmpl w:val="FD3EEE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DC1599"/>
    <w:multiLevelType w:val="hybridMultilevel"/>
    <w:tmpl w:val="F564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FA"/>
    <w:rsid w:val="00016FF9"/>
    <w:rsid w:val="00026A1F"/>
    <w:rsid w:val="000723AC"/>
    <w:rsid w:val="000B0193"/>
    <w:rsid w:val="000E0AF1"/>
    <w:rsid w:val="000E7DFD"/>
    <w:rsid w:val="00136479"/>
    <w:rsid w:val="00154B6F"/>
    <w:rsid w:val="001937E9"/>
    <w:rsid w:val="001C7E99"/>
    <w:rsid w:val="001E27A7"/>
    <w:rsid w:val="001F001E"/>
    <w:rsid w:val="0023199E"/>
    <w:rsid w:val="00245216"/>
    <w:rsid w:val="0027642E"/>
    <w:rsid w:val="002D37A7"/>
    <w:rsid w:val="002F2E6D"/>
    <w:rsid w:val="003409A4"/>
    <w:rsid w:val="00397FAC"/>
    <w:rsid w:val="003B7F99"/>
    <w:rsid w:val="003F7485"/>
    <w:rsid w:val="004550D2"/>
    <w:rsid w:val="0048202E"/>
    <w:rsid w:val="00497A12"/>
    <w:rsid w:val="004B3DA8"/>
    <w:rsid w:val="00534094"/>
    <w:rsid w:val="00573668"/>
    <w:rsid w:val="005865CD"/>
    <w:rsid w:val="0058699F"/>
    <w:rsid w:val="005D6DA1"/>
    <w:rsid w:val="005E14E1"/>
    <w:rsid w:val="006221DA"/>
    <w:rsid w:val="006D2610"/>
    <w:rsid w:val="006E3875"/>
    <w:rsid w:val="00745D44"/>
    <w:rsid w:val="007539FA"/>
    <w:rsid w:val="00777C49"/>
    <w:rsid w:val="007C79DF"/>
    <w:rsid w:val="007D6975"/>
    <w:rsid w:val="008233F9"/>
    <w:rsid w:val="008664B8"/>
    <w:rsid w:val="00876630"/>
    <w:rsid w:val="00904A12"/>
    <w:rsid w:val="00904B93"/>
    <w:rsid w:val="009424D6"/>
    <w:rsid w:val="00946E1B"/>
    <w:rsid w:val="00981C10"/>
    <w:rsid w:val="00991D81"/>
    <w:rsid w:val="009B3262"/>
    <w:rsid w:val="00A26C62"/>
    <w:rsid w:val="00A4472B"/>
    <w:rsid w:val="00B246F4"/>
    <w:rsid w:val="00B26ED9"/>
    <w:rsid w:val="00BB0E8D"/>
    <w:rsid w:val="00BB7C25"/>
    <w:rsid w:val="00BE2794"/>
    <w:rsid w:val="00BF2C44"/>
    <w:rsid w:val="00C20C8A"/>
    <w:rsid w:val="00C27148"/>
    <w:rsid w:val="00C473B1"/>
    <w:rsid w:val="00CC0F4B"/>
    <w:rsid w:val="00CC7EAC"/>
    <w:rsid w:val="00D45645"/>
    <w:rsid w:val="00D5552F"/>
    <w:rsid w:val="00DD46EB"/>
    <w:rsid w:val="00DE08BC"/>
    <w:rsid w:val="00DF2308"/>
    <w:rsid w:val="00E819C5"/>
    <w:rsid w:val="00E91FCE"/>
    <w:rsid w:val="00E969DB"/>
    <w:rsid w:val="00EF0CE8"/>
    <w:rsid w:val="00F0583D"/>
    <w:rsid w:val="00F22878"/>
    <w:rsid w:val="00F34834"/>
    <w:rsid w:val="00F53D37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9C977"/>
  <w15:chartTrackingRefBased/>
  <w15:docId w15:val="{3EB631F3-4793-4189-9B51-7F76EC29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0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0D2"/>
    <w:rPr>
      <w:sz w:val="18"/>
      <w:szCs w:val="18"/>
    </w:rPr>
  </w:style>
  <w:style w:type="paragraph" w:styleId="a7">
    <w:name w:val="Revision"/>
    <w:hidden/>
    <w:uiPriority w:val="99"/>
    <w:semiHidden/>
    <w:rsid w:val="00BB7C25"/>
  </w:style>
  <w:style w:type="character" w:styleId="a8">
    <w:name w:val="annotation reference"/>
    <w:basedOn w:val="a0"/>
    <w:uiPriority w:val="99"/>
    <w:semiHidden/>
    <w:unhideWhenUsed/>
    <w:rsid w:val="00BB7C25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BB7C25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BB7C25"/>
  </w:style>
  <w:style w:type="paragraph" w:styleId="ab">
    <w:name w:val="annotation subject"/>
    <w:basedOn w:val="a9"/>
    <w:next w:val="a9"/>
    <w:link w:val="ac"/>
    <w:uiPriority w:val="99"/>
    <w:semiHidden/>
    <w:unhideWhenUsed/>
    <w:rsid w:val="00BB7C2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B7C25"/>
    <w:rPr>
      <w:b/>
      <w:bCs/>
    </w:rPr>
  </w:style>
  <w:style w:type="paragraph" w:styleId="ad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"/>
    <w:basedOn w:val="a"/>
    <w:link w:val="ae"/>
    <w:uiPriority w:val="34"/>
    <w:qFormat/>
    <w:rsid w:val="009B3262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36479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136479"/>
    <w:rPr>
      <w:sz w:val="18"/>
      <w:szCs w:val="18"/>
    </w:rPr>
  </w:style>
  <w:style w:type="character" w:customStyle="1" w:styleId="ae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"/>
    <w:link w:val="ad"/>
    <w:uiPriority w:val="34"/>
    <w:qFormat/>
    <w:rsid w:val="00C2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2F22-1E61-4ACF-A865-C22852C91E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1098</Characters>
  <Application>Microsoft Office Word</Application>
  <DocSecurity>0</DocSecurity>
  <Lines>9</Lines>
  <Paragraphs>2</Paragraphs>
  <ScaleCrop>false</ScaleCrop>
  <Company>vivo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yuan_vivo</cp:lastModifiedBy>
  <cp:revision>21</cp:revision>
  <dcterms:created xsi:type="dcterms:W3CDTF">2025-11-20T15:35:00Z</dcterms:created>
  <dcterms:modified xsi:type="dcterms:W3CDTF">2025-11-20T19:02:00Z</dcterms:modified>
</cp:coreProperties>
</file>